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8B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30B8B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5940425" cy="8223666"/>
            <wp:effectExtent l="19050" t="0" r="3175" b="0"/>
            <wp:docPr id="1" name="Рисунок 1" descr="C:\Users\BEKENEZ\Desktop\1стр Учебный пл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ENEZ\Desktop\1стр Учебный пла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8B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30B8B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0133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ПОЯСНИТЕЛЬНАЯ  ЗАПИСКА  К  УЧЕБНОМУ  ПЛАНУ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0133">
        <w:rPr>
          <w:rFonts w:ascii="Times New Roman" w:eastAsia="Times New Roman" w:hAnsi="Times New Roman" w:cs="Times New Roman"/>
          <w:b/>
          <w:bCs/>
          <w:sz w:val="32"/>
          <w:szCs w:val="32"/>
        </w:rPr>
        <w:t>   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                            2021-2022</w:t>
      </w:r>
      <w:r w:rsidRPr="006501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учебного года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Нормативн</w:t>
      </w:r>
      <w:proofErr w:type="gramStart"/>
      <w:r w:rsidRPr="0065013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правовая  база для составления учебного плана: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 - Федеральный закон Российской Федерации от 29 декабря 2012 г. N 273-ФЗ "Об образовании в Российской Федерации". </w:t>
      </w:r>
      <w:proofErr w:type="gramStart"/>
      <w:r w:rsidRPr="00650133"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Думой 21 декабря 2012 года. </w:t>
      </w:r>
      <w:proofErr w:type="gramStart"/>
      <w:r w:rsidRPr="00650133">
        <w:rPr>
          <w:rFonts w:ascii="Times New Roman" w:eastAsia="Times New Roman" w:hAnsi="Times New Roman" w:cs="Times New Roman"/>
          <w:sz w:val="28"/>
          <w:szCs w:val="28"/>
        </w:rPr>
        <w:t>Одобрен</w:t>
      </w:r>
      <w:proofErr w:type="gram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Советом Федерации 26 декабря 2012 года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 - Приказ 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130B8B" w:rsidRPr="005E6A96" w:rsidRDefault="00130B8B" w:rsidP="00130B8B">
      <w:pPr>
        <w:pStyle w:val="2"/>
        <w:shd w:val="clear" w:color="auto" w:fill="FFFFFF"/>
        <w:spacing w:before="0" w:after="255" w:line="300" w:lineRule="atLeast"/>
        <w:rPr>
          <w:rFonts w:cs="Times New Roman"/>
          <w:b w:val="0"/>
          <w:color w:val="4D4D4D"/>
          <w:sz w:val="28"/>
          <w:szCs w:val="28"/>
        </w:rPr>
      </w:pPr>
      <w:r w:rsidRPr="00650133">
        <w:rPr>
          <w:rFonts w:cs="Times New Roman"/>
          <w:sz w:val="28"/>
          <w:szCs w:val="28"/>
        </w:rPr>
        <w:t> </w:t>
      </w:r>
      <w:r w:rsidRPr="005E6A96">
        <w:rPr>
          <w:rFonts w:cs="Times New Roman"/>
          <w:b w:val="0"/>
          <w:color w:val="4D4D4D"/>
          <w:sz w:val="28"/>
          <w:szCs w:val="28"/>
        </w:rPr>
        <w:t>Приказ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6A96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С 1 января 2021 г. вступают в действие новые санитарные правила </w:t>
      </w:r>
      <w:hyperlink r:id="rId5" w:history="1">
        <w:r w:rsidRPr="005E6A96">
          <w:rPr>
            <w:rStyle w:val="a6"/>
            <w:rFonts w:ascii="Times New Roman" w:hAnsi="Times New Roman" w:cs="Times New Roman"/>
            <w:color w:val="005DB7"/>
            <w:sz w:val="28"/>
            <w:szCs w:val="28"/>
            <w:shd w:val="clear" w:color="auto" w:fill="FFFFFF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5E6A96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, действующие до 2027 г</w:t>
      </w:r>
      <w:proofErr w:type="gramStart"/>
      <w:r w:rsidRPr="005E6A96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.</w:t>
      </w:r>
      <w:r w:rsidRPr="005E6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5E6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П,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врача РФ 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        - 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         - Устав Муниципального</w:t>
      </w:r>
      <w:r w:rsidRPr="00343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бюджетного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eastAsia="Times New Roman" w:hAnsi="Times New Roman" w:cs="Times New Roman"/>
          <w:sz w:val="28"/>
          <w:szCs w:val="28"/>
        </w:rPr>
        <w:t>го образовательного учреждения «Д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>   «</w:t>
      </w:r>
      <w:r>
        <w:rPr>
          <w:rFonts w:ascii="Times New Roman" w:eastAsia="Times New Roman" w:hAnsi="Times New Roman" w:cs="Times New Roman"/>
          <w:sz w:val="28"/>
          <w:szCs w:val="28"/>
        </w:rPr>
        <w:t>Бекенез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         - Основная образовательная программа дошкольного образования «От рождения до школы» под редакцией 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, Т.С.Комаровой, М.А.Васильевой. 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0B8B" w:rsidRPr="00292847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847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Основными задачами плана непосредственно образовательной деятельности являются: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- регулирование объема образовательной нагрузки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- реализация Федеральных государственных образовательных стандартов  к содержанию воспитательно-образовательного процесса в ДОУ.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- обеспечение единства всех уровней (федерального, регионального и ДОУ).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Содержание воспитательно-образовательного процесса включает совокупность образовательных областей: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* социально-коммуникативное развитие;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* познавательное развитие;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* речевое развитие;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* художественно-эстетическое развитие;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* физическое развитие,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которые обеспечивают разностороннее  развитие детей с учетом их возрастных и индивидуальных особенностей.</w:t>
      </w:r>
    </w:p>
    <w:p w:rsidR="00130B8B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В 2017-2018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ДОУ функционируют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групп. 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Учебный план МК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>/с №</w:t>
      </w:r>
      <w:r>
        <w:rPr>
          <w:rFonts w:ascii="Times New Roman" w:eastAsia="Times New Roman" w:hAnsi="Times New Roman" w:cs="Times New Roman"/>
          <w:sz w:val="28"/>
          <w:szCs w:val="28"/>
        </w:rPr>
        <w:t>3  «Бекенез »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 на организацию непосредственно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ательной деятельности в режиме 6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>-ти дневной рабочей недели. Продолжительность учебного года составит 37 недель.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 Непосредственно образовательная деятельность в первой младшей группе проводится преимущественно по подгруппам, сформированным с учетом уровня развития воспитанников. В соответствии с требованиями 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 продолжительность непрерывной непосредственно образовательной деятельности (далее НОД)</w:t>
      </w:r>
    </w:p>
    <w:p w:rsidR="00130B8B" w:rsidRPr="00E35886" w:rsidRDefault="00130B8B" w:rsidP="00130B8B">
      <w:pPr>
        <w:pStyle w:val="a5"/>
        <w:ind w:left="720"/>
        <w:jc w:val="both"/>
        <w:rPr>
          <w:color w:val="000000"/>
          <w:sz w:val="28"/>
          <w:szCs w:val="28"/>
        </w:rPr>
      </w:pPr>
      <w:r w:rsidRPr="00650133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1гр</w:t>
      </w:r>
      <w:proofErr w:type="gramStart"/>
      <w:r>
        <w:rPr>
          <w:color w:val="000000"/>
          <w:sz w:val="28"/>
          <w:szCs w:val="28"/>
        </w:rPr>
        <w:t xml:space="preserve">. --   </w:t>
      </w:r>
      <w:proofErr w:type="gramEnd"/>
      <w:r w:rsidRPr="00E35886">
        <w:rPr>
          <w:color w:val="000000"/>
          <w:sz w:val="28"/>
          <w:szCs w:val="28"/>
        </w:rPr>
        <w:t xml:space="preserve">первая младшая группа для детей с 2 до 3 лет, </w:t>
      </w:r>
    </w:p>
    <w:p w:rsidR="00130B8B" w:rsidRPr="00E35886" w:rsidRDefault="00130B8B" w:rsidP="00130B8B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4гр</w:t>
      </w:r>
      <w:proofErr w:type="gramStart"/>
      <w:r>
        <w:rPr>
          <w:color w:val="000000"/>
          <w:sz w:val="28"/>
          <w:szCs w:val="28"/>
        </w:rPr>
        <w:t xml:space="preserve">. --   </w:t>
      </w:r>
      <w:proofErr w:type="gramEnd"/>
      <w:r w:rsidRPr="00E35886">
        <w:rPr>
          <w:color w:val="000000"/>
          <w:sz w:val="28"/>
          <w:szCs w:val="28"/>
        </w:rPr>
        <w:t xml:space="preserve">вторая младшая группа для детей с 3 до 4 лет, </w:t>
      </w:r>
    </w:p>
    <w:p w:rsidR="00130B8B" w:rsidRPr="00E35886" w:rsidRDefault="00130B8B" w:rsidP="00130B8B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4гр</w:t>
      </w:r>
      <w:proofErr w:type="gramStart"/>
      <w:r>
        <w:rPr>
          <w:color w:val="000000"/>
          <w:sz w:val="28"/>
          <w:szCs w:val="28"/>
        </w:rPr>
        <w:t xml:space="preserve">  .</w:t>
      </w:r>
      <w:proofErr w:type="gramEnd"/>
      <w:r>
        <w:rPr>
          <w:color w:val="000000"/>
          <w:sz w:val="28"/>
          <w:szCs w:val="28"/>
        </w:rPr>
        <w:t xml:space="preserve">--  </w:t>
      </w:r>
      <w:r w:rsidRPr="00E35886">
        <w:rPr>
          <w:color w:val="000000"/>
          <w:sz w:val="28"/>
          <w:szCs w:val="28"/>
        </w:rPr>
        <w:t xml:space="preserve">средняя группа для детей с 4 до 5 лет, </w:t>
      </w:r>
    </w:p>
    <w:p w:rsidR="00130B8B" w:rsidRPr="00E35886" w:rsidRDefault="00130B8B" w:rsidP="00130B8B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3гр</w:t>
      </w:r>
      <w:proofErr w:type="gramStart"/>
      <w:r>
        <w:rPr>
          <w:color w:val="000000"/>
          <w:sz w:val="28"/>
          <w:szCs w:val="28"/>
        </w:rPr>
        <w:t xml:space="preserve">. --   </w:t>
      </w:r>
      <w:proofErr w:type="gramEnd"/>
      <w:r w:rsidRPr="00E35886">
        <w:rPr>
          <w:color w:val="000000"/>
          <w:sz w:val="28"/>
          <w:szCs w:val="28"/>
        </w:rPr>
        <w:t xml:space="preserve">старшая группа с 5 до 6 лет, </w:t>
      </w:r>
    </w:p>
    <w:p w:rsidR="00130B8B" w:rsidRDefault="00130B8B" w:rsidP="00130B8B">
      <w:pPr>
        <w:pStyle w:val="a5"/>
        <w:ind w:left="1080"/>
        <w:jc w:val="both"/>
        <w:rPr>
          <w:color w:val="000000"/>
          <w:sz w:val="28"/>
          <w:szCs w:val="28"/>
        </w:rPr>
      </w:pPr>
    </w:p>
    <w:p w:rsidR="00130B8B" w:rsidRPr="00E35886" w:rsidRDefault="00130B8B" w:rsidP="00130B8B">
      <w:pPr>
        <w:pStyle w:val="a5"/>
        <w:ind w:left="1080"/>
        <w:jc w:val="both"/>
        <w:rPr>
          <w:color w:val="000000"/>
          <w:sz w:val="28"/>
          <w:szCs w:val="28"/>
        </w:rPr>
      </w:pPr>
      <w:r w:rsidRPr="00E35886">
        <w:rPr>
          <w:color w:val="000000"/>
          <w:sz w:val="28"/>
          <w:szCs w:val="28"/>
        </w:rPr>
        <w:t>Продолжительность занятий в различных возрастных группах:</w:t>
      </w:r>
    </w:p>
    <w:p w:rsidR="00130B8B" w:rsidRPr="00E35886" w:rsidRDefault="00130B8B" w:rsidP="00130B8B">
      <w:pPr>
        <w:pStyle w:val="a5"/>
        <w:ind w:left="108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2153"/>
        <w:gridCol w:w="2200"/>
      </w:tblGrid>
      <w:tr w:rsidR="00130B8B" w:rsidRPr="00E35886" w:rsidTr="00375254">
        <w:trPr>
          <w:jc w:val="center"/>
        </w:trPr>
        <w:tc>
          <w:tcPr>
            <w:tcW w:w="2153" w:type="dxa"/>
          </w:tcPr>
          <w:p w:rsidR="00130B8B" w:rsidRPr="00E35886" w:rsidRDefault="00130B8B" w:rsidP="00375254">
            <w:pPr>
              <w:pStyle w:val="a5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35886">
              <w:rPr>
                <w:color w:val="000000"/>
                <w:sz w:val="28"/>
                <w:szCs w:val="28"/>
              </w:rPr>
              <w:t>2 – 3 года</w:t>
            </w:r>
          </w:p>
        </w:tc>
        <w:tc>
          <w:tcPr>
            <w:tcW w:w="2200" w:type="dxa"/>
          </w:tcPr>
          <w:p w:rsidR="00130B8B" w:rsidRPr="00E35886" w:rsidRDefault="00130B8B" w:rsidP="00375254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8 - </w:t>
            </w:r>
            <w:r w:rsidRPr="00E35886">
              <w:rPr>
                <w:color w:val="000000"/>
                <w:sz w:val="28"/>
                <w:szCs w:val="28"/>
              </w:rPr>
              <w:t>10 минут</w:t>
            </w:r>
          </w:p>
        </w:tc>
      </w:tr>
      <w:tr w:rsidR="00130B8B" w:rsidRPr="00E35886" w:rsidTr="00375254">
        <w:trPr>
          <w:jc w:val="center"/>
        </w:trPr>
        <w:tc>
          <w:tcPr>
            <w:tcW w:w="2153" w:type="dxa"/>
          </w:tcPr>
          <w:p w:rsidR="00130B8B" w:rsidRDefault="00130B8B" w:rsidP="00375254">
            <w:pPr>
              <w:pStyle w:val="a5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35886">
              <w:rPr>
                <w:color w:val="000000"/>
                <w:sz w:val="28"/>
                <w:szCs w:val="28"/>
              </w:rPr>
              <w:t>3 – 4 года</w:t>
            </w:r>
          </w:p>
          <w:p w:rsidR="00130B8B" w:rsidRPr="00E35886" w:rsidRDefault="00130B8B" w:rsidP="00375254">
            <w:pPr>
              <w:pStyle w:val="a5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– 5лет</w:t>
            </w:r>
          </w:p>
        </w:tc>
        <w:tc>
          <w:tcPr>
            <w:tcW w:w="2200" w:type="dxa"/>
          </w:tcPr>
          <w:p w:rsidR="00130B8B" w:rsidRDefault="00130B8B" w:rsidP="00375254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– 15</w:t>
            </w:r>
            <w:r w:rsidRPr="00E35886">
              <w:rPr>
                <w:color w:val="000000"/>
                <w:sz w:val="28"/>
                <w:szCs w:val="28"/>
              </w:rPr>
              <w:t xml:space="preserve"> минут</w:t>
            </w:r>
          </w:p>
          <w:p w:rsidR="00130B8B" w:rsidRPr="00E35886" w:rsidRDefault="00130B8B" w:rsidP="00375254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– 20 минут</w:t>
            </w:r>
          </w:p>
        </w:tc>
      </w:tr>
      <w:tr w:rsidR="00130B8B" w:rsidRPr="00E35886" w:rsidTr="00375254">
        <w:trPr>
          <w:jc w:val="center"/>
        </w:trPr>
        <w:tc>
          <w:tcPr>
            <w:tcW w:w="2153" w:type="dxa"/>
          </w:tcPr>
          <w:p w:rsidR="00130B8B" w:rsidRPr="00E35886" w:rsidRDefault="00130B8B" w:rsidP="00375254">
            <w:pPr>
              <w:pStyle w:val="a5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35886">
              <w:rPr>
                <w:color w:val="000000"/>
                <w:sz w:val="28"/>
                <w:szCs w:val="28"/>
              </w:rPr>
              <w:t>5 – 6 лет</w:t>
            </w:r>
          </w:p>
        </w:tc>
        <w:tc>
          <w:tcPr>
            <w:tcW w:w="2200" w:type="dxa"/>
          </w:tcPr>
          <w:p w:rsidR="00130B8B" w:rsidRPr="00E35886" w:rsidRDefault="00130B8B" w:rsidP="00375254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E35886">
              <w:rPr>
                <w:color w:val="000000"/>
                <w:sz w:val="28"/>
                <w:szCs w:val="28"/>
              </w:rPr>
              <w:t>20 – 25 минут</w:t>
            </w:r>
          </w:p>
        </w:tc>
      </w:tr>
    </w:tbl>
    <w:p w:rsidR="00130B8B" w:rsidRPr="00E35886" w:rsidRDefault="00130B8B" w:rsidP="00130B8B">
      <w:pPr>
        <w:pStyle w:val="a5"/>
        <w:ind w:left="1080"/>
        <w:jc w:val="both"/>
        <w:rPr>
          <w:color w:val="000000"/>
          <w:sz w:val="28"/>
          <w:szCs w:val="28"/>
        </w:rPr>
      </w:pP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В первой половине дня в младших, средних и старших группах п</w:t>
      </w:r>
      <w:r>
        <w:rPr>
          <w:rFonts w:ascii="Times New Roman" w:eastAsia="Times New Roman" w:hAnsi="Times New Roman" w:cs="Times New Roman"/>
          <w:sz w:val="28"/>
          <w:szCs w:val="28"/>
        </w:rPr>
        <w:t>ланируются не более двух НОД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 Максимально допустимый  объем образовательной нагрузки в первой половине дня в младшей и средней группе не превышает 30-40 минут соответственно, а в старшей 45 минут соответственно.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Непосредственно образовательная деятельность по музыкальному развитию и физическому развитию проводится со всей группой. Количество непосредственно образовательной  деятельности и ее продолжительность, время проведения соответствуют требованиям  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2.4.1.3049-13.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Перерывы  между непосредственно образовательной деятельностью составляют не менее 10 минут.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В середине НОД статического характера проводится физкультурная тематическая минутка (продолжительность 2-3 минуты).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 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972">
        <w:rPr>
          <w:rFonts w:ascii="Times New Roman" w:eastAsia="Times New Roman" w:hAnsi="Times New Roman" w:cs="Times New Roman"/>
          <w:b/>
          <w:sz w:val="28"/>
          <w:szCs w:val="28"/>
        </w:rPr>
        <w:t>- Физическое развитие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С детьми планируется три (два в первой младшей группе) непосредственно образовательных  вида деятельности по физическому развитию в неделю. Одно из них  – на воздухе. 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972">
        <w:rPr>
          <w:rFonts w:ascii="Times New Roman" w:eastAsia="Times New Roman" w:hAnsi="Times New Roman" w:cs="Times New Roman"/>
          <w:b/>
          <w:sz w:val="28"/>
          <w:szCs w:val="28"/>
        </w:rPr>
        <w:t xml:space="preserve">- Социально-коммуникативное развитие </w:t>
      </w:r>
      <w:r w:rsidRPr="00343972">
        <w:rPr>
          <w:rFonts w:ascii="Times New Roman" w:eastAsia="Times New Roman" w:hAnsi="Times New Roman" w:cs="Times New Roman"/>
          <w:sz w:val="28"/>
          <w:szCs w:val="28"/>
        </w:rPr>
        <w:t xml:space="preserve">направлено 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65013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  в НОД по ознакомлению с окружающим, ручному труду  и повседневной жизни.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343972">
        <w:rPr>
          <w:rFonts w:ascii="Times New Roman" w:eastAsia="Times New Roman" w:hAnsi="Times New Roman" w:cs="Times New Roman"/>
          <w:b/>
          <w:sz w:val="28"/>
          <w:szCs w:val="28"/>
        </w:rPr>
        <w:t>Познавательное развитие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- как</w:t>
      </w:r>
      <w:proofErr w:type="gram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0133">
        <w:rPr>
          <w:rFonts w:ascii="Times New Roman" w:eastAsia="Times New Roman" w:hAnsi="Times New Roman" w:cs="Times New Roman"/>
          <w:sz w:val="28"/>
          <w:szCs w:val="28"/>
        </w:rPr>
        <w:t>общем</w:t>
      </w:r>
      <w:proofErr w:type="gram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доме людей, об особенностях ее природы, многообразии стран и народов мира. 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Реализуется в НОД по 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сенсорике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(первая младшая),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972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</w:t>
      </w:r>
      <w:proofErr w:type="gramStart"/>
      <w:r w:rsidRPr="00343972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включает владение речью -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Реализуется  в НОД по развитию речи, чтению художественной литературы.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Pr="00343972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  в НОД по музыкальному развитию, </w:t>
      </w:r>
      <w:proofErr w:type="spellStart"/>
      <w:r w:rsidRPr="00650133">
        <w:rPr>
          <w:rFonts w:ascii="Times New Roman" w:eastAsia="Times New Roman" w:hAnsi="Times New Roman" w:cs="Times New Roman"/>
          <w:sz w:val="28"/>
          <w:szCs w:val="28"/>
        </w:rPr>
        <w:t>изодеятельности</w:t>
      </w:r>
      <w:proofErr w:type="spellEnd"/>
      <w:r w:rsidRPr="00650133">
        <w:rPr>
          <w:rFonts w:ascii="Times New Roman" w:eastAsia="Times New Roman" w:hAnsi="Times New Roman" w:cs="Times New Roman"/>
          <w:sz w:val="28"/>
          <w:szCs w:val="28"/>
        </w:rPr>
        <w:t xml:space="preserve"> (лепке, рисованию, аппликации), совместной деятельности детей и взрослого при чтении художественной литературы.</w:t>
      </w:r>
    </w:p>
    <w:p w:rsidR="00130B8B" w:rsidRPr="00650133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0B8B" w:rsidRPr="00BA7C7A" w:rsidRDefault="00130B8B" w:rsidP="00130B8B">
      <w:pPr>
        <w:spacing w:before="33" w:after="3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0133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</w:t>
      </w:r>
    </w:p>
    <w:p w:rsidR="00130B8B" w:rsidRDefault="00130B8B" w:rsidP="00130B8B">
      <w:pPr>
        <w:pStyle w:val="2"/>
        <w:jc w:val="both"/>
        <w:rPr>
          <w:rFonts w:cs="Times New Roman"/>
          <w:sz w:val="40"/>
          <w:szCs w:val="40"/>
        </w:rPr>
      </w:pPr>
    </w:p>
    <w:p w:rsidR="00130B8B" w:rsidRDefault="00130B8B" w:rsidP="00130B8B">
      <w:pPr>
        <w:pStyle w:val="2"/>
        <w:jc w:val="both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                         </w:t>
      </w:r>
    </w:p>
    <w:p w:rsidR="00130B8B" w:rsidRDefault="00130B8B" w:rsidP="00130B8B">
      <w:pPr>
        <w:pStyle w:val="2"/>
        <w:jc w:val="both"/>
        <w:rPr>
          <w:rFonts w:cs="Times New Roman"/>
          <w:sz w:val="40"/>
          <w:szCs w:val="40"/>
        </w:rPr>
      </w:pPr>
    </w:p>
    <w:p w:rsidR="00130B8B" w:rsidRDefault="00130B8B" w:rsidP="00130B8B">
      <w:pPr>
        <w:pStyle w:val="2"/>
        <w:jc w:val="both"/>
        <w:rPr>
          <w:rFonts w:cs="Times New Roman"/>
          <w:sz w:val="40"/>
          <w:szCs w:val="40"/>
        </w:rPr>
      </w:pPr>
    </w:p>
    <w:p w:rsidR="00130B8B" w:rsidRDefault="00130B8B" w:rsidP="00130B8B">
      <w:pPr>
        <w:pStyle w:val="2"/>
        <w:jc w:val="both"/>
        <w:rPr>
          <w:rFonts w:cs="Times New Roman"/>
          <w:sz w:val="40"/>
          <w:szCs w:val="40"/>
        </w:rPr>
      </w:pPr>
    </w:p>
    <w:p w:rsidR="00130B8B" w:rsidRDefault="00130B8B" w:rsidP="00130B8B">
      <w:pPr>
        <w:pStyle w:val="2"/>
        <w:jc w:val="both"/>
        <w:rPr>
          <w:rFonts w:cs="Times New Roman"/>
          <w:sz w:val="40"/>
          <w:szCs w:val="40"/>
        </w:rPr>
      </w:pPr>
    </w:p>
    <w:p w:rsidR="00130B8B" w:rsidRDefault="00130B8B" w:rsidP="00130B8B">
      <w:pPr>
        <w:pStyle w:val="2"/>
        <w:jc w:val="both"/>
        <w:rPr>
          <w:rFonts w:cs="Times New Roman"/>
          <w:sz w:val="40"/>
          <w:szCs w:val="40"/>
        </w:rPr>
      </w:pPr>
    </w:p>
    <w:p w:rsidR="00130B8B" w:rsidRDefault="00130B8B" w:rsidP="00130B8B">
      <w:pPr>
        <w:pStyle w:val="2"/>
        <w:jc w:val="both"/>
        <w:rPr>
          <w:rFonts w:cs="Times New Roman"/>
          <w:sz w:val="40"/>
          <w:szCs w:val="40"/>
        </w:rPr>
      </w:pPr>
    </w:p>
    <w:p w:rsidR="00130B8B" w:rsidRPr="00736453" w:rsidRDefault="00130B8B" w:rsidP="00130B8B">
      <w:pPr>
        <w:pStyle w:val="2"/>
        <w:jc w:val="both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lastRenderedPageBreak/>
        <w:t xml:space="preserve">                             </w:t>
      </w:r>
      <w:r w:rsidRPr="00736453">
        <w:rPr>
          <w:rFonts w:cs="Times New Roman"/>
          <w:sz w:val="40"/>
          <w:szCs w:val="40"/>
        </w:rPr>
        <w:t>Учебный план.</w:t>
      </w:r>
    </w:p>
    <w:p w:rsidR="00130B8B" w:rsidRDefault="00130B8B" w:rsidP="00130B8B">
      <w:pPr>
        <w:pStyle w:val="a5"/>
        <w:ind w:firstLine="567"/>
        <w:jc w:val="both"/>
        <w:rPr>
          <w:sz w:val="28"/>
          <w:szCs w:val="24"/>
        </w:rPr>
      </w:pPr>
      <w:r w:rsidRPr="00E35886">
        <w:rPr>
          <w:sz w:val="28"/>
          <w:szCs w:val="24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редакцией  </w:t>
      </w:r>
      <w:proofErr w:type="spellStart"/>
      <w:r w:rsidRPr="00E35886">
        <w:rPr>
          <w:sz w:val="28"/>
          <w:szCs w:val="24"/>
        </w:rPr>
        <w:t>Н.Е.Веракса</w:t>
      </w:r>
      <w:proofErr w:type="spellEnd"/>
      <w:r w:rsidRPr="00E35886">
        <w:rPr>
          <w:sz w:val="28"/>
          <w:szCs w:val="24"/>
        </w:rPr>
        <w:t>, М.А. Васильевой, Т.С.Комаровой.  Соблюдается баланс между игрой и другими видами деятельности в педагогическом процессе. Варьируется нагрузка и содержание занятий в соответствии с индивидуальными особенностями каждого ребёнка.</w:t>
      </w:r>
    </w:p>
    <w:p w:rsidR="00130B8B" w:rsidRDefault="00130B8B" w:rsidP="00130B8B">
      <w:pPr>
        <w:pStyle w:val="a5"/>
        <w:ind w:firstLine="567"/>
        <w:jc w:val="both"/>
        <w:rPr>
          <w:sz w:val="28"/>
          <w:szCs w:val="24"/>
        </w:rPr>
      </w:pPr>
    </w:p>
    <w:p w:rsidR="00130B8B" w:rsidRDefault="00130B8B" w:rsidP="00130B8B">
      <w:pPr>
        <w:pStyle w:val="a5"/>
        <w:ind w:firstLine="567"/>
        <w:jc w:val="both"/>
        <w:rPr>
          <w:sz w:val="28"/>
          <w:szCs w:val="24"/>
        </w:rPr>
      </w:pPr>
    </w:p>
    <w:p w:rsidR="00130B8B" w:rsidRDefault="00130B8B" w:rsidP="00130B8B">
      <w:pPr>
        <w:pStyle w:val="a5"/>
        <w:ind w:firstLine="567"/>
        <w:jc w:val="both"/>
        <w:rPr>
          <w:sz w:val="28"/>
          <w:szCs w:val="24"/>
        </w:rPr>
      </w:pPr>
    </w:p>
    <w:p w:rsidR="00130B8B" w:rsidRPr="00E35886" w:rsidRDefault="00130B8B" w:rsidP="00130B8B">
      <w:pPr>
        <w:pStyle w:val="a5"/>
        <w:ind w:firstLine="567"/>
        <w:jc w:val="both"/>
        <w:rPr>
          <w:sz w:val="28"/>
          <w:szCs w:val="24"/>
        </w:rPr>
      </w:pPr>
    </w:p>
    <w:p w:rsidR="00130B8B" w:rsidRPr="00FE3812" w:rsidRDefault="00130B8B" w:rsidP="00130B8B">
      <w:pPr>
        <w:pStyle w:val="a5"/>
        <w:ind w:firstLine="567"/>
        <w:jc w:val="both"/>
        <w:rPr>
          <w:sz w:val="22"/>
          <w:szCs w:val="24"/>
        </w:rPr>
      </w:pPr>
    </w:p>
    <w:tbl>
      <w:tblPr>
        <w:tblW w:w="9923" w:type="dxa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28"/>
        <w:gridCol w:w="1418"/>
        <w:gridCol w:w="1417"/>
        <w:gridCol w:w="1418"/>
        <w:gridCol w:w="1842"/>
      </w:tblGrid>
      <w:tr w:rsidR="00130B8B" w:rsidRPr="006E2227" w:rsidTr="00375254">
        <w:trPr>
          <w:trHeight w:val="827"/>
        </w:trPr>
        <w:tc>
          <w:tcPr>
            <w:tcW w:w="382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Виды организованной  деятельности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B8B" w:rsidRPr="006E2227" w:rsidRDefault="00130B8B" w:rsidP="00375254">
            <w:pPr>
              <w:pStyle w:val="2"/>
              <w:tabs>
                <w:tab w:val="left" w:pos="1944"/>
              </w:tabs>
              <w:ind w:firstLine="567"/>
              <w:jc w:val="center"/>
              <w:rPr>
                <w:rStyle w:val="a4"/>
                <w:rFonts w:cs="Times New Roman"/>
                <w:sz w:val="24"/>
                <w:szCs w:val="24"/>
              </w:rPr>
            </w:pPr>
            <w:r w:rsidRPr="006E2227">
              <w:rPr>
                <w:rStyle w:val="a4"/>
                <w:rFonts w:cs="Times New Roman"/>
                <w:sz w:val="40"/>
                <w:szCs w:val="24"/>
              </w:rPr>
              <w:t>Группы</w:t>
            </w:r>
          </w:p>
        </w:tc>
      </w:tr>
      <w:tr w:rsidR="00130B8B" w:rsidRPr="006E2227" w:rsidTr="00375254">
        <w:trPr>
          <w:trHeight w:val="382"/>
        </w:trPr>
        <w:tc>
          <w:tcPr>
            <w:tcW w:w="382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1-я </w:t>
            </w:r>
            <w:r w:rsidRPr="006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2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2-я </w:t>
            </w:r>
            <w:r w:rsidRPr="006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2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старшая</w:t>
            </w:r>
          </w:p>
        </w:tc>
      </w:tr>
      <w:tr w:rsidR="00130B8B" w:rsidRPr="006E2227" w:rsidTr="00375254">
        <w:tc>
          <w:tcPr>
            <w:tcW w:w="382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Познание.</w:t>
            </w: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>исследовательская  и продуктивная (конструктивная) деятельность. ФЭМП.</w:t>
            </w:r>
          </w:p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целостной картины мира.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30B8B" w:rsidRPr="006E2227" w:rsidRDefault="00130B8B" w:rsidP="0037525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8B" w:rsidRPr="006E2227" w:rsidRDefault="00130B8B" w:rsidP="0037525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30B8B" w:rsidRPr="006E2227" w:rsidRDefault="00130B8B" w:rsidP="0037525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8B" w:rsidRPr="006E2227" w:rsidRDefault="00130B8B" w:rsidP="0037525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30B8B" w:rsidRPr="006E2227" w:rsidTr="00375254">
        <w:tc>
          <w:tcPr>
            <w:tcW w:w="3828" w:type="dxa"/>
            <w:shd w:val="clear" w:color="auto" w:fill="auto"/>
            <w:vAlign w:val="center"/>
          </w:tcPr>
          <w:p w:rsidR="00130B8B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130B8B" w:rsidRPr="006E2227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6E2227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B8B" w:rsidRPr="006E2227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  <w:p w:rsidR="00130B8B" w:rsidRPr="006E2227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</w:t>
            </w: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Ежедн</w:t>
            </w:r>
            <w:proofErr w:type="spellEnd"/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Ежедн</w:t>
            </w:r>
            <w:proofErr w:type="spellEnd"/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Ежедн</w:t>
            </w:r>
            <w:proofErr w:type="spellEnd"/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Ежедн</w:t>
            </w:r>
            <w:proofErr w:type="spellEnd"/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30B8B" w:rsidRPr="006E2227" w:rsidTr="00375254">
        <w:tc>
          <w:tcPr>
            <w:tcW w:w="3828" w:type="dxa"/>
            <w:shd w:val="clear" w:color="auto" w:fill="auto"/>
            <w:vAlign w:val="center"/>
          </w:tcPr>
          <w:p w:rsidR="00130B8B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0B8B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130B8B" w:rsidRPr="006E2227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130B8B" w:rsidRPr="006E2227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  <w:p w:rsidR="00130B8B" w:rsidRPr="006E2227" w:rsidRDefault="00130B8B" w:rsidP="0037525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130B8B" w:rsidRPr="006E2227" w:rsidTr="00375254">
        <w:tc>
          <w:tcPr>
            <w:tcW w:w="382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30B8B" w:rsidRPr="006E2227" w:rsidTr="00375254">
        <w:tc>
          <w:tcPr>
            <w:tcW w:w="382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30B8B" w:rsidRPr="006E2227" w:rsidTr="00375254">
        <w:tc>
          <w:tcPr>
            <w:tcW w:w="382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0B8B" w:rsidRPr="006E2227" w:rsidRDefault="00130B8B" w:rsidP="00375254">
            <w:pPr>
              <w:snapToGrid w:val="0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130B8B" w:rsidRPr="006E2227" w:rsidRDefault="00130B8B" w:rsidP="00130B8B">
      <w:pPr>
        <w:pStyle w:val="a5"/>
        <w:spacing w:after="0"/>
        <w:ind w:firstLine="567"/>
        <w:jc w:val="both"/>
        <w:rPr>
          <w:sz w:val="24"/>
          <w:szCs w:val="24"/>
        </w:rPr>
      </w:pPr>
    </w:p>
    <w:p w:rsidR="00130B8B" w:rsidRPr="006E2227" w:rsidRDefault="00130B8B" w:rsidP="00130B8B">
      <w:pPr>
        <w:ind w:firstLine="567"/>
        <w:rPr>
          <w:sz w:val="24"/>
          <w:szCs w:val="24"/>
        </w:rPr>
      </w:pPr>
    </w:p>
    <w:p w:rsidR="00130B8B" w:rsidRDefault="00130B8B" w:rsidP="00130B8B"/>
    <w:p w:rsidR="00130B8B" w:rsidRDefault="00130B8B" w:rsidP="00130B8B"/>
    <w:p w:rsidR="00130B8B" w:rsidRDefault="00130B8B" w:rsidP="00130B8B"/>
    <w:p w:rsidR="00130B8B" w:rsidRDefault="00130B8B" w:rsidP="00130B8B"/>
    <w:p w:rsidR="004D61F8" w:rsidRDefault="004D61F8"/>
    <w:sectPr w:rsidR="004D61F8" w:rsidSect="00791CE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0B8B"/>
    <w:rsid w:val="00130B8B"/>
    <w:rsid w:val="004D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8B"/>
    <w:rPr>
      <w:rFonts w:eastAsiaTheme="minorEastAsia"/>
      <w:lang w:eastAsia="ru-RU"/>
    </w:rPr>
  </w:style>
  <w:style w:type="paragraph" w:styleId="2">
    <w:name w:val="heading 2"/>
    <w:basedOn w:val="a"/>
    <w:next w:val="a0"/>
    <w:link w:val="20"/>
    <w:qFormat/>
    <w:rsid w:val="00130B8B"/>
    <w:pPr>
      <w:spacing w:before="280" w:after="280" w:line="240" w:lineRule="auto"/>
      <w:outlineLvl w:val="1"/>
    </w:pPr>
    <w:rPr>
      <w:rFonts w:ascii="Times New Roman" w:eastAsia="Times New Roman" w:hAnsi="Times New Roman" w:cs="Calibri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30B8B"/>
    <w:rPr>
      <w:rFonts w:ascii="Times New Roman" w:eastAsia="Times New Roman" w:hAnsi="Times New Roman" w:cs="Calibri"/>
      <w:b/>
      <w:bCs/>
      <w:sz w:val="36"/>
      <w:szCs w:val="36"/>
      <w:lang w:eastAsia="ar-SA"/>
    </w:rPr>
  </w:style>
  <w:style w:type="character" w:styleId="a4">
    <w:name w:val="Strong"/>
    <w:basedOn w:val="a1"/>
    <w:qFormat/>
    <w:rsid w:val="00130B8B"/>
    <w:rPr>
      <w:b/>
      <w:bCs/>
    </w:rPr>
  </w:style>
  <w:style w:type="paragraph" w:styleId="a5">
    <w:name w:val="Normal (Web)"/>
    <w:basedOn w:val="a"/>
    <w:rsid w:val="00130B8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basedOn w:val="a1"/>
    <w:uiPriority w:val="99"/>
    <w:semiHidden/>
    <w:unhideWhenUsed/>
    <w:rsid w:val="00130B8B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130B8B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30B8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30B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1455</Words>
  <Characters>8298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3</cp:revision>
  <dcterms:created xsi:type="dcterms:W3CDTF">2021-11-28T14:41:00Z</dcterms:created>
  <dcterms:modified xsi:type="dcterms:W3CDTF">2021-11-28T14:44:00Z</dcterms:modified>
</cp:coreProperties>
</file>